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500B56">
        <w:trPr>
          <w:trHeight w:val="1022"/>
        </w:trPr>
        <w:tc>
          <w:tcPr>
            <w:tcW w:w="7479" w:type="dxa"/>
          </w:tcPr>
          <w:p w:rsidR="00500B56" w:rsidRDefault="0050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0B56" w:rsidRDefault="0073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A77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0B56" w:rsidRDefault="00500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B56" w:rsidRDefault="0073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500B56" w:rsidRDefault="00735F6E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00B56" w:rsidRDefault="00735F6E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tbl>
      <w:tblPr>
        <w:tblStyle w:val="a3"/>
        <w:tblW w:w="104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3"/>
        <w:gridCol w:w="2978"/>
        <w:gridCol w:w="977"/>
        <w:gridCol w:w="149"/>
        <w:gridCol w:w="438"/>
        <w:gridCol w:w="408"/>
        <w:gridCol w:w="151"/>
        <w:gridCol w:w="996"/>
        <w:gridCol w:w="18"/>
        <w:gridCol w:w="361"/>
        <w:gridCol w:w="613"/>
        <w:gridCol w:w="598"/>
        <w:gridCol w:w="394"/>
        <w:gridCol w:w="1187"/>
      </w:tblGrid>
      <w:tr w:rsidR="00500B56" w:rsidTr="001546CF">
        <w:trPr>
          <w:trHeight w:val="170"/>
          <w:tblHeader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6290" w:type="dxa"/>
            <w:gridSpan w:val="1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500B56" w:rsidTr="001546CF">
        <w:trPr>
          <w:trHeight w:val="8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Место реализации инвестиционного проекта (адрес и кадастровый номер земельного участка (земельных участков), на котором (которых) реализуется (планируется к реализации) инвестиционный проект)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Сфера реализации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Краткое описание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реализации инвестиционного проекта</w:t>
            </w:r>
          </w:p>
        </w:tc>
        <w:tc>
          <w:tcPr>
            <w:tcW w:w="1564" w:type="dxa"/>
            <w:gridSpan w:val="3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начала</w:t>
            </w:r>
          </w:p>
        </w:tc>
        <w:tc>
          <w:tcPr>
            <w:tcW w:w="1573" w:type="dxa"/>
            <w:gridSpan w:val="4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окончания</w:t>
            </w:r>
          </w:p>
        </w:tc>
        <w:tc>
          <w:tcPr>
            <w:tcW w:w="1581" w:type="dxa"/>
            <w:gridSpan w:val="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Рынки сбыта продукции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6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179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8" w:type="dxa"/>
            <w:vMerge w:val="restart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выручки от продажи товаров, работ и услуг, млн. рублей</w:t>
            </w:r>
          </w:p>
        </w:tc>
        <w:tc>
          <w:tcPr>
            <w:tcW w:w="97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 w:rsidTr="001546CF">
        <w:trPr>
          <w:trHeight w:val="504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7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504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Экономическая эффективность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09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2978" w:type="dxa"/>
            <w:vMerge w:val="restart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инвестиций (вложенных и планируемых), млн. рублей</w:t>
            </w:r>
          </w:p>
        </w:tc>
        <w:tc>
          <w:tcPr>
            <w:tcW w:w="97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 w:rsidTr="001546CF">
        <w:trPr>
          <w:trHeight w:val="504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7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81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9.2</w:t>
            </w:r>
          </w:p>
        </w:tc>
        <w:tc>
          <w:tcPr>
            <w:tcW w:w="2978" w:type="dxa"/>
            <w:vMerge w:val="restart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инвестиций в основной капитал (вложенных и планируемых), млн. рублей</w:t>
            </w:r>
          </w:p>
        </w:tc>
        <w:tc>
          <w:tcPr>
            <w:tcW w:w="97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 w:rsidTr="001546CF">
        <w:trPr>
          <w:trHeight w:val="504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7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9.3</w:t>
            </w:r>
          </w:p>
        </w:tc>
        <w:tc>
          <w:tcPr>
            <w:tcW w:w="2978" w:type="dxa"/>
            <w:vMerge w:val="restart"/>
          </w:tcPr>
          <w:p w:rsidR="00500B56" w:rsidRDefault="00735F6E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Источники финансирования инвестиционного проекта, млн. рублей</w:t>
            </w:r>
          </w:p>
        </w:tc>
        <w:tc>
          <w:tcPr>
            <w:tcW w:w="3498" w:type="dxa"/>
            <w:gridSpan w:val="8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собственные средства</w:t>
            </w:r>
          </w:p>
        </w:tc>
        <w:tc>
          <w:tcPr>
            <w:tcW w:w="2792" w:type="dxa"/>
            <w:gridSpan w:val="4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98" w:type="dxa"/>
            <w:gridSpan w:val="8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заемные средства</w:t>
            </w:r>
          </w:p>
        </w:tc>
        <w:tc>
          <w:tcPr>
            <w:tcW w:w="2792" w:type="dxa"/>
            <w:gridSpan w:val="4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498" w:type="dxa"/>
            <w:gridSpan w:val="8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другие источники (указать)</w:t>
            </w:r>
          </w:p>
        </w:tc>
        <w:tc>
          <w:tcPr>
            <w:tcW w:w="2792" w:type="dxa"/>
            <w:gridSpan w:val="4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9.4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Простой срок окупаемости проекта, месяцев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Направления инвестирования (создание, модернизация,</w:t>
            </w:r>
            <w:r w:rsidR="007906D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реконструкция объектов основных средств)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Социальная эффективность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>
        <w:trPr>
          <w:trHeight w:val="251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2978" w:type="dxa"/>
            <w:vMerge w:val="restart"/>
          </w:tcPr>
          <w:p w:rsidR="00500B56" w:rsidRDefault="008D17A6" w:rsidP="00E34B3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C039B6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Количество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созд</w:t>
            </w:r>
            <w:r w:rsidR="00C56E34">
              <w:rPr>
                <w:rFonts w:ascii="Times New Roman" w:hAnsi="Times New Roman" w:cs="Times New Roman"/>
                <w:b w:val="0"/>
                <w:sz w:val="23"/>
                <w:szCs w:val="23"/>
              </w:rPr>
              <w:t>анных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 w:rsidR="00E34B38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новых </w:t>
            </w:r>
            <w:r w:rsidRPr="00C039B6">
              <w:rPr>
                <w:rFonts w:ascii="Times New Roman" w:hAnsi="Times New Roman" w:cs="Times New Roman"/>
                <w:b w:val="0"/>
                <w:sz w:val="23"/>
                <w:szCs w:val="23"/>
              </w:rPr>
              <w:t>рабочих мест в рамках реализации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инвестиционного проекта</w:t>
            </w:r>
            <w:r w:rsidRPr="00C039B6">
              <w:rPr>
                <w:rFonts w:ascii="Times New Roman" w:hAnsi="Times New Roman" w:cs="Times New Roman"/>
                <w:b w:val="0"/>
                <w:sz w:val="23"/>
                <w:szCs w:val="23"/>
              </w:rPr>
              <w:t>, единиц</w:t>
            </w:r>
          </w:p>
        </w:tc>
        <w:tc>
          <w:tcPr>
            <w:tcW w:w="1126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>
        <w:trPr>
          <w:trHeight w:val="504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500B56" w:rsidRDefault="00500B5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2978" w:type="dxa"/>
          </w:tcPr>
          <w:p w:rsidR="00500B56" w:rsidRDefault="000D4613" w:rsidP="000D461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467E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Размер среднемесячной заработной платы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по предприятию при выходе </w:t>
            </w:r>
            <w:r w:rsidR="00CC23D2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инвестиционного проекта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 окупаемость</w:t>
            </w:r>
            <w:r w:rsidRPr="009467E7">
              <w:rPr>
                <w:rFonts w:ascii="Times New Roman" w:hAnsi="Times New Roman" w:cs="Times New Roman"/>
                <w:b w:val="0"/>
                <w:sz w:val="23"/>
                <w:szCs w:val="23"/>
              </w:rPr>
              <w:t>, рублей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Наличие заключенного или планируемого к заключению соглашения о социально-экономическом партнерстве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>
        <w:trPr>
          <w:trHeight w:val="9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10.4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Созданные (реорганизованные, модернизированные) или планируемые к созданию (реорганизации, модернизации) объекты социальной инфраструктуры (указать)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>
        <w:trPr>
          <w:trHeight w:val="90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Бюджетная эффективность инвестиционного проекта</w:t>
            </w:r>
          </w:p>
        </w:tc>
        <w:tc>
          <w:tcPr>
            <w:tcW w:w="6290" w:type="dxa"/>
            <w:gridSpan w:val="12"/>
          </w:tcPr>
          <w:p w:rsidR="00500B56" w:rsidRDefault="00500B5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 w:rsidR="00500B56" w:rsidTr="001546CF">
        <w:trPr>
          <w:trHeight w:val="298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500B56" w:rsidRDefault="00735F6E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 платежа</w:t>
            </w:r>
          </w:p>
        </w:tc>
        <w:tc>
          <w:tcPr>
            <w:tcW w:w="1126" w:type="dxa"/>
            <w:gridSpan w:val="2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 w:rsidTr="001546CF">
        <w:trPr>
          <w:trHeight w:val="537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2978" w:type="dxa"/>
          </w:tcPr>
          <w:p w:rsidR="00500B56" w:rsidRDefault="00B22942" w:rsidP="007906DF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Сумма </w:t>
            </w:r>
            <w:r w:rsidR="00735F6E"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налогов и сборов (с учетом преференций), млн. рублей</w:t>
            </w:r>
          </w:p>
        </w:tc>
        <w:tc>
          <w:tcPr>
            <w:tcW w:w="1126" w:type="dxa"/>
            <w:gridSpan w:val="2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  <w:vMerge w:val="restart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76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 том числе:</w:t>
            </w:r>
          </w:p>
        </w:tc>
        <w:tc>
          <w:tcPr>
            <w:tcW w:w="1126" w:type="dxa"/>
            <w:gridSpan w:val="2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81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569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407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11.1.1.2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81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185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11.1.2.2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11.1.2.3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98"/>
        </w:trPr>
        <w:tc>
          <w:tcPr>
            <w:tcW w:w="1133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11.1.2.4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139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11.1.2.5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130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11.1.2.6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11.2</w:t>
            </w: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Страховые взносы, млн. рублей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Арендные платежи за пользование государственным или муниципальным имуществом, млн. рублей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03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преференций: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 w:rsidR="00500B56" w:rsidTr="001546CF">
        <w:trPr>
          <w:trHeight w:val="261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11.4.1.2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Налог на добавленную </w:t>
            </w:r>
            <w:r w:rsidR="009B6717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стоимость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279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261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11.4.2.1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11.4.2.2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11.4.2.3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287"/>
        </w:trPr>
        <w:tc>
          <w:tcPr>
            <w:tcW w:w="1133" w:type="dxa"/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11.4.2.4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116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11.4.2.5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247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11.4.2.6</w:t>
            </w:r>
          </w:p>
        </w:tc>
        <w:tc>
          <w:tcPr>
            <w:tcW w:w="2978" w:type="dxa"/>
          </w:tcPr>
          <w:p w:rsidR="00500B56" w:rsidRDefault="00735F6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11.5</w:t>
            </w: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преференций </w:t>
            </w:r>
            <w:r w:rsidR="00E4001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по страховым взносам, млн. рублей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11.6</w:t>
            </w: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преференций </w:t>
            </w:r>
            <w:r w:rsidR="00E4001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              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по арендным платежам </w:t>
            </w:r>
            <w:r w:rsidR="00E4001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                 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за пользование государст</w:t>
            </w:r>
            <w:r w:rsidR="009B6717">
              <w:rPr>
                <w:rFonts w:ascii="Times New Roman" w:hAnsi="Times New Roman" w:cs="Times New Roman"/>
                <w:b w:val="0"/>
                <w:sz w:val="23"/>
                <w:szCs w:val="23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венным или муниципальным имуществом, млн. рублей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B56" w:rsidTr="001546CF">
        <w:trPr>
          <w:trHeight w:val="418"/>
        </w:trPr>
        <w:tc>
          <w:tcPr>
            <w:tcW w:w="1133" w:type="dxa"/>
            <w:vMerge w:val="restart"/>
          </w:tcPr>
          <w:p w:rsidR="00500B56" w:rsidRDefault="00735F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500B56" w:rsidRDefault="00735F6E"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 субсидии (указать)</w:t>
            </w:r>
          </w:p>
        </w:tc>
        <w:tc>
          <w:tcPr>
            <w:tcW w:w="1126" w:type="dxa"/>
            <w:gridSpan w:val="2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 w:rsidR="00500B56" w:rsidRDefault="00735F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-й год</w:t>
            </w:r>
          </w:p>
        </w:tc>
      </w:tr>
      <w:tr w:rsidR="00500B56" w:rsidTr="001546CF">
        <w:trPr>
          <w:trHeight w:val="1094"/>
        </w:trPr>
        <w:tc>
          <w:tcPr>
            <w:tcW w:w="1133" w:type="dxa"/>
            <w:vMerge/>
          </w:tcPr>
          <w:p w:rsidR="00500B56" w:rsidRDefault="00500B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</w:tcPr>
          <w:p w:rsidR="00500B56" w:rsidRDefault="00735F6E" w:rsidP="007906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Сумма планируемых к получению субсидий в целях реализации инвестиционного проекта, млн. рублей</w:t>
            </w:r>
          </w:p>
        </w:tc>
        <w:tc>
          <w:tcPr>
            <w:tcW w:w="1126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00B56" w:rsidRDefault="00500B56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56" w:rsidRDefault="00500B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0B56" w:rsidRDefault="00735F6E"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00B56" w:rsidSect="00441221">
      <w:headerReference w:type="default" r:id="rId7"/>
      <w:headerReference w:type="first" r:id="rId8"/>
      <w:pgSz w:w="11906" w:h="16838"/>
      <w:pgMar w:top="1418" w:right="567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F8" w:rsidRDefault="00F65CF8">
      <w:r>
        <w:separator/>
      </w:r>
    </w:p>
  </w:endnote>
  <w:endnote w:type="continuationSeparator" w:id="0">
    <w:p w:rsidR="00F65CF8" w:rsidRDefault="00F6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F8" w:rsidRDefault="00F65CF8">
      <w:r>
        <w:separator/>
      </w:r>
    </w:p>
  </w:footnote>
  <w:footnote w:type="continuationSeparator" w:id="0">
    <w:p w:rsidR="00F65CF8" w:rsidRDefault="00F6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92548"/>
      <w:docPartObj>
        <w:docPartGallery w:val="Page Numbers (Top of Page)"/>
        <w:docPartUnique/>
      </w:docPartObj>
    </w:sdtPr>
    <w:sdtEndPr/>
    <w:sdtContent>
      <w:p w:rsidR="00500B56" w:rsidRDefault="008326CC">
        <w:pPr>
          <w:pStyle w:val="a4"/>
          <w:jc w:val="center"/>
        </w:pPr>
        <w:r w:rsidRPr="000C296A">
          <w:rPr>
            <w:rFonts w:ascii="Times New Roman" w:hAnsi="Times New Roman" w:cs="Times New Roman"/>
          </w:rPr>
          <w:fldChar w:fldCharType="begin"/>
        </w:r>
        <w:r w:rsidR="004B28A0" w:rsidRPr="000C296A">
          <w:rPr>
            <w:rFonts w:ascii="Times New Roman" w:hAnsi="Times New Roman" w:cs="Times New Roman"/>
          </w:rPr>
          <w:instrText xml:space="preserve"> PAGE   \* MERGEFORMAT </w:instrText>
        </w:r>
        <w:r w:rsidRPr="000C296A">
          <w:rPr>
            <w:rFonts w:ascii="Times New Roman" w:hAnsi="Times New Roman" w:cs="Times New Roman"/>
          </w:rPr>
          <w:fldChar w:fldCharType="separate"/>
        </w:r>
        <w:r w:rsidR="009B6717">
          <w:rPr>
            <w:rFonts w:ascii="Times New Roman" w:hAnsi="Times New Roman" w:cs="Times New Roman"/>
            <w:noProof/>
          </w:rPr>
          <w:t>18</w:t>
        </w:r>
        <w:r w:rsidRPr="000C296A">
          <w:rPr>
            <w:rFonts w:ascii="Times New Roman" w:hAnsi="Times New Roman" w:cs="Times New Roman"/>
          </w:rPr>
          <w:fldChar w:fldCharType="end"/>
        </w:r>
      </w:p>
    </w:sdtContent>
  </w:sdt>
  <w:p w:rsidR="00500B56" w:rsidRDefault="00500B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9691"/>
      <w:docPartObj>
        <w:docPartGallery w:val="Page Numbers (Top of Page)"/>
        <w:docPartUnique/>
      </w:docPartObj>
    </w:sdtPr>
    <w:sdtEndPr/>
    <w:sdtContent>
      <w:p w:rsidR="00500B56" w:rsidRDefault="008326CC">
        <w:pPr>
          <w:pStyle w:val="a4"/>
          <w:jc w:val="center"/>
        </w:pPr>
        <w:r w:rsidRPr="000C296A">
          <w:rPr>
            <w:rFonts w:ascii="Times New Roman" w:hAnsi="Times New Roman" w:cs="Times New Roman"/>
          </w:rPr>
          <w:fldChar w:fldCharType="begin"/>
        </w:r>
        <w:r w:rsidR="00500B56" w:rsidRPr="000C296A">
          <w:rPr>
            <w:rFonts w:ascii="Times New Roman" w:hAnsi="Times New Roman" w:cs="Times New Roman"/>
          </w:rPr>
          <w:instrText xml:space="preserve"> PAGE   \* MERGEFORMAT </w:instrText>
        </w:r>
        <w:r w:rsidRPr="000C296A">
          <w:rPr>
            <w:rFonts w:ascii="Times New Roman" w:hAnsi="Times New Roman" w:cs="Times New Roman"/>
          </w:rPr>
          <w:fldChar w:fldCharType="separate"/>
        </w:r>
        <w:r w:rsidR="009B6717">
          <w:rPr>
            <w:rFonts w:ascii="Times New Roman" w:hAnsi="Times New Roman" w:cs="Times New Roman"/>
            <w:noProof/>
          </w:rPr>
          <w:t>16</w:t>
        </w:r>
        <w:r w:rsidRPr="000C296A">
          <w:rPr>
            <w:rFonts w:ascii="Times New Roman" w:hAnsi="Times New Roman" w:cs="Times New Roman"/>
          </w:rPr>
          <w:fldChar w:fldCharType="end"/>
        </w:r>
      </w:p>
    </w:sdtContent>
  </w:sdt>
  <w:p w:rsidR="00500B56" w:rsidRDefault="00500B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4C86"/>
    <w:multiLevelType w:val="hybridMultilevel"/>
    <w:tmpl w:val="CFB2837A"/>
    <w:lvl w:ilvl="0" w:tplc="4F1439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B707D"/>
    <w:multiLevelType w:val="hybridMultilevel"/>
    <w:tmpl w:val="616E3ECC"/>
    <w:lvl w:ilvl="0" w:tplc="829E7A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B56"/>
    <w:rsid w:val="000C296A"/>
    <w:rsid w:val="000D4613"/>
    <w:rsid w:val="001148FE"/>
    <w:rsid w:val="001546CF"/>
    <w:rsid w:val="00232B8F"/>
    <w:rsid w:val="002966AD"/>
    <w:rsid w:val="002E0AD0"/>
    <w:rsid w:val="00343B04"/>
    <w:rsid w:val="003E2DAF"/>
    <w:rsid w:val="00441221"/>
    <w:rsid w:val="004B28A0"/>
    <w:rsid w:val="00500B56"/>
    <w:rsid w:val="00735F6E"/>
    <w:rsid w:val="007906DF"/>
    <w:rsid w:val="007E1B4A"/>
    <w:rsid w:val="00820096"/>
    <w:rsid w:val="008326CC"/>
    <w:rsid w:val="008D17A6"/>
    <w:rsid w:val="009B6717"/>
    <w:rsid w:val="00B22942"/>
    <w:rsid w:val="00BF2DDC"/>
    <w:rsid w:val="00C56E34"/>
    <w:rsid w:val="00CA1B7D"/>
    <w:rsid w:val="00CA77CE"/>
    <w:rsid w:val="00CB4977"/>
    <w:rsid w:val="00CC23D2"/>
    <w:rsid w:val="00D64F36"/>
    <w:rsid w:val="00D844A3"/>
    <w:rsid w:val="00D87466"/>
    <w:rsid w:val="00E34B38"/>
    <w:rsid w:val="00E40015"/>
    <w:rsid w:val="00ED7DD3"/>
    <w:rsid w:val="00F65CF8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79242-29D4-45A8-8EAF-509546A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5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00B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B56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0B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0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B56"/>
  </w:style>
  <w:style w:type="paragraph" w:styleId="a8">
    <w:name w:val="List Paragraph"/>
    <w:basedOn w:val="a"/>
    <w:uiPriority w:val="34"/>
    <w:qFormat/>
    <w:rsid w:val="0050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422</cp:lastModifiedBy>
  <cp:revision>61</cp:revision>
  <cp:lastPrinted>2023-04-03T08:06:00Z</cp:lastPrinted>
  <dcterms:created xsi:type="dcterms:W3CDTF">2019-08-12T08:09:00Z</dcterms:created>
  <dcterms:modified xsi:type="dcterms:W3CDTF">2023-06-14T08:34:00Z</dcterms:modified>
</cp:coreProperties>
</file>